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9C673E">
        <w:rPr>
          <w:lang w:val="en-US"/>
        </w:rPr>
        <w:t xml:space="preserve"> 1</w:t>
      </w:r>
      <w:bookmarkStart w:id="0" w:name="_GoBack"/>
      <w:bookmarkEnd w:id="0"/>
      <w:r w:rsidR="00E62467">
        <w:t>8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9C673E">
        <w:rPr>
          <w:color w:val="auto"/>
        </w:rPr>
        <w:t>34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9C673E" w:rsidP="00F37C4F">
            <w:pPr>
              <w:rPr>
                <w:lang w:val="en-US"/>
              </w:rPr>
            </w:pPr>
            <w:r>
              <w:t>Промяна в състава на СИК в община Ракитово за участие в частични избори за кмет на община на 03 юли 2022 г.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73E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937E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5F74-4CA1-43C3-9EC5-AA8356AA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25</cp:revision>
  <cp:lastPrinted>2022-06-03T12:38:00Z</cp:lastPrinted>
  <dcterms:created xsi:type="dcterms:W3CDTF">2022-05-28T06:49:00Z</dcterms:created>
  <dcterms:modified xsi:type="dcterms:W3CDTF">2022-06-20T10:00:00Z</dcterms:modified>
</cp:coreProperties>
</file>