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C622A8">
        <w:rPr>
          <w:lang w:val="en-US"/>
        </w:rPr>
        <w:t xml:space="preserve"> 02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C622A8">
        <w:rPr>
          <w:color w:val="auto"/>
        </w:rPr>
        <w:t>13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  <w:bookmarkStart w:id="0" w:name="_GoBack"/>
            <w:bookmarkEnd w:id="0"/>
          </w:p>
        </w:tc>
        <w:tc>
          <w:tcPr>
            <w:tcW w:w="7349" w:type="dxa"/>
          </w:tcPr>
          <w:p w:rsidR="00B67891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Материали за засе</w:t>
            </w:r>
            <w:r w:rsidR="00C87A12" w:rsidRPr="0048349E">
              <w:rPr>
                <w:b/>
                <w:sz w:val="28"/>
                <w:szCs w:val="28"/>
              </w:rPr>
              <w:t xml:space="preserve"> данието:</w:t>
            </w:r>
            <w:r w:rsidR="001C40F4">
              <w:rPr>
                <w:b/>
                <w:sz w:val="28"/>
                <w:szCs w:val="28"/>
              </w:rPr>
              <w:t xml:space="preserve"> </w:t>
            </w:r>
          </w:p>
          <w:p w:rsidR="0000485D" w:rsidRPr="0000485D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sz w:val="23"/>
                <w:szCs w:val="23"/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C622A8" w:rsidRDefault="00C622A8" w:rsidP="0062738D">
            <w:pPr>
              <w:spacing w:before="120" w:after="0" w:line="360" w:lineRule="atLeast"/>
            </w:pPr>
            <w:r>
              <w:t>1</w:t>
            </w:r>
          </w:p>
        </w:tc>
        <w:tc>
          <w:tcPr>
            <w:tcW w:w="7349" w:type="dxa"/>
          </w:tcPr>
          <w:p w:rsidR="00F37C4F" w:rsidRPr="00901674" w:rsidRDefault="00C622A8" w:rsidP="00F37C4F">
            <w:pPr>
              <w:rPr>
                <w:sz w:val="26"/>
                <w:szCs w:val="26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lang w:eastAsia="bg-BG"/>
              </w:rPr>
              <w:t xml:space="preserve">Поправка на решение № 8 –ЧМИ от 01.06.2022 год. за </w:t>
            </w:r>
            <w:r w:rsidRPr="00995B97">
              <w:rPr>
                <w:rFonts w:ascii="Helvetica" w:hAnsi="Helvetica" w:cs="Helvetica"/>
                <w:sz w:val="20"/>
                <w:szCs w:val="20"/>
              </w:rPr>
              <w:t xml:space="preserve">определяне съставите на СИК 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на територията на общината и </w:t>
            </w:r>
            <w:r w:rsidRPr="00995B97">
              <w:rPr>
                <w:rFonts w:ascii="Helvetica" w:hAnsi="Helvetica" w:cs="Helvetica"/>
                <w:sz w:val="20"/>
                <w:szCs w:val="20"/>
              </w:rPr>
              <w:t>разпределение на местата в ръководствата на СИК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995B97">
              <w:rPr>
                <w:rFonts w:ascii="Helvetica" w:hAnsi="Helvetica" w:cs="Helvetica"/>
                <w:sz w:val="20"/>
                <w:szCs w:val="20"/>
              </w:rPr>
              <w:t>в частичните избори за кметове на 3 юли 2022 г.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161F3"/>
    <w:rsid w:val="00A25B69"/>
    <w:rsid w:val="00A25FF7"/>
    <w:rsid w:val="00A3047D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4CBF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53969-66DF-4E79-A891-909AB144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8</cp:revision>
  <cp:lastPrinted>2019-03-18T11:47:00Z</cp:lastPrinted>
  <dcterms:created xsi:type="dcterms:W3CDTF">2022-05-28T06:49:00Z</dcterms:created>
  <dcterms:modified xsi:type="dcterms:W3CDTF">2022-06-02T17:09:00Z</dcterms:modified>
</cp:coreProperties>
</file>