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4678B">
        <w:rPr>
          <w:b/>
          <w:sz w:val="28"/>
        </w:rPr>
        <w:t>1</w:t>
      </w:r>
      <w:r w:rsidR="00B77523">
        <w:rPr>
          <w:b/>
          <w:sz w:val="28"/>
          <w:lang w:val="bg-BG"/>
        </w:rPr>
        <w:t>8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B77523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22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B77523">
        <w:t>22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B77523">
        <w:t>10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77523" w:rsidRDefault="00B77523" w:rsidP="002151D6">
      <w:pPr>
        <w:spacing w:after="0"/>
        <w:ind w:left="142" w:right="0" w:firstLine="0"/>
      </w:pPr>
    </w:p>
    <w:p w:rsidR="00B77523" w:rsidRPr="0042074D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Образуване на подвижна секционна избирателна секция и назначаване на състав на ПСИК на територията на Община Ракитово.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В ОИК Ракитово 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постъпило писмо  с вх. № 21/18.06.2022г. и писмо с вх.№ 23/21.06.2022г. в едно със заповед  №РД-25-585/18.06.2022г. от Цанко Молов ВрИД к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мет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община Ракитово, с което ни уведомява за наличието на 11 броя подадени  заявления за гласуване на избиратели с трайни увреждания, които не им позволяват да упражнят правото си на глас в изборните помещения, но желаят да гласуват с подвижна избирателна  кутия и образуване на ПСИК за произвеждане на частичен избор за кмет на община Ракитово. </w:t>
      </w:r>
    </w:p>
    <w:p w:rsidR="00B77523" w:rsidRPr="00783E4F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Постъпило е предложение  от  ВрИД кмета на община Ракитово  на основание на чл.89, ал. 2 от ИК  за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назнач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аване на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подвижна секционна избирателна секция с номер    132400017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територията на Община Ракитово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 Направено е  предложение  за състава на членовете на секционната комисия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партиите и коалициите, участвали в консултациите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за назначаване 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СИК и подвижна  секционна избирателна  комисия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територията на общината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77523" w:rsidRPr="00783E4F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Към предложението е приложен подписан протокол от проведени консултации между политическите сили. Документите, по чл.91, ал.4, т.2 и 3 отразяващи актуалното правно състояние на партията/ коалицията и пълномощията на участниците в консултациите.</w:t>
      </w:r>
    </w:p>
    <w:p w:rsidR="00B77523" w:rsidRPr="00783E4F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На основание 85,ал.4, чл.87, ал. 1, т.5, чл.89, ал.1,  от Избо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рния кодекс и във връзка с Решение  1151-МИ 19.05.2022г. и  Решение № 117 –МИ от 25.05.2021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год. на ЦИК, 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бщинска избирателна комисия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Ракитово </w:t>
      </w:r>
    </w:p>
    <w:p w:rsidR="00B77523" w:rsidRPr="00783E4F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 Р Е Ш И :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A2175">
        <w:rPr>
          <w:rFonts w:ascii="Helvetica" w:hAnsi="Helvetica" w:cs="Helvetica"/>
          <w:b/>
          <w:color w:val="333333"/>
          <w:lang w:eastAsia="bg-BG"/>
        </w:rPr>
        <w:t xml:space="preserve">Назначава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подвижна секционна  избирателна комисия № 13240000017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територията на община Ракитово,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избирателите с трайни увреждания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съгласно предложението на кмета на община Ракитово както следва 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271"/>
        <w:gridCol w:w="2360"/>
        <w:gridCol w:w="2060"/>
        <w:gridCol w:w="3520"/>
      </w:tblGrid>
      <w:tr w:rsidR="00B77523" w:rsidRPr="00C52486" w:rsidTr="006C1FCE">
        <w:trPr>
          <w:trHeight w:val="345"/>
        </w:trPr>
        <w:tc>
          <w:tcPr>
            <w:tcW w:w="46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145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4F1DB8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>
              <w:rPr>
                <w:rFonts w:ascii="Arial Narrow" w:hAnsi="Arial Narrow"/>
                <w:lang w:eastAsia="bg-BG"/>
              </w:rPr>
              <w:t>Ванеса Тодорова Янева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Дейвид Томов Делиев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Сълза Момчилова Арнаудова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lastRenderedPageBreak/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Мария Ангелова Пейчинова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Трендафил Димитров Мечев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Катя Николова Милева</w:t>
            </w:r>
          </w:p>
        </w:tc>
      </w:tr>
      <w:tr w:rsidR="00B77523" w:rsidRPr="00C52486" w:rsidTr="006C1FC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right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132400017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jc w:val="center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23" w:rsidRPr="00C52486" w:rsidRDefault="00B77523" w:rsidP="006C1FCE">
            <w:pPr>
              <w:spacing w:after="0" w:line="240" w:lineRule="auto"/>
              <w:rPr>
                <w:rFonts w:ascii="Arial Narrow" w:hAnsi="Arial Narrow"/>
                <w:lang w:eastAsia="bg-BG"/>
              </w:rPr>
            </w:pPr>
            <w:r w:rsidRPr="00C52486">
              <w:rPr>
                <w:rFonts w:ascii="Arial Narrow" w:hAnsi="Arial Narrow"/>
                <w:lang w:eastAsia="bg-BG"/>
              </w:rPr>
              <w:t xml:space="preserve">Васил Иванов Ташев </w:t>
            </w:r>
          </w:p>
        </w:tc>
      </w:tr>
    </w:tbl>
    <w:p w:rsidR="00B77523" w:rsidRPr="00C52486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може да бъде оспорвано пред ЦИК в три дневен срок от обявяването му.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  <w:r w:rsidRPr="00B77523">
        <w:rPr>
          <w:b/>
          <w:u w:val="single"/>
          <w:lang w:val="bg-BG"/>
        </w:rPr>
        <w:t>По точка 2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651D3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определяне на технически  лица, кои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то ще поддържа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технически специализираните устройства за машинно гласуване (СУМГ) в избирателните секции с машинно гласуване в частичния избор за кмет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община Ракитово насрочен за 3 юли 2022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г.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651D3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На основание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: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 87, ал. 1, т. 1 от Изборния кодек и писмо с изх. № ЧМИ-15-63 от 16.06.2022 г. на ЦИК, ОИК –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Ракитово 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B77523" w:rsidRPr="004651D3" w:rsidRDefault="00B77523" w:rsidP="00B77523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CD584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РЕШИ :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ОПРЕДЕЛЯ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: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  <w:r w:rsidRPr="002A5056">
        <w:rPr>
          <w:rFonts w:ascii="Helvetica" w:hAnsi="Helvetica" w:cs="Helvetica"/>
        </w:rPr>
        <w:t xml:space="preserve">Ангел Георгиев Крушев     </w:t>
      </w:r>
      <w:r w:rsidRPr="00673FF8">
        <w:rPr>
          <w:rFonts w:ascii="Helvetica" w:hAnsi="Helvetica" w:cs="Helvetica"/>
          <w:color w:val="333333"/>
          <w:lang w:eastAsia="bg-BG"/>
        </w:rPr>
        <w:t xml:space="preserve">с </w:t>
      </w:r>
      <w:r w:rsidRPr="002A5056">
        <w:rPr>
          <w:rFonts w:ascii="Helvetica" w:hAnsi="Helvetica" w:cs="Helvetica"/>
          <w:color w:val="333333"/>
          <w:lang w:eastAsia="bg-BG"/>
        </w:rPr>
        <w:t xml:space="preserve">  </w:t>
      </w:r>
      <w:r>
        <w:rPr>
          <w:rFonts w:ascii="Helvetica" w:hAnsi="Helvetica" w:cs="Helvetica"/>
          <w:color w:val="333333"/>
          <w:lang w:eastAsia="bg-BG"/>
        </w:rPr>
        <w:t xml:space="preserve">ЕГН ********, тел. за контакт: ******** </w:t>
      </w:r>
      <w:r w:rsidRPr="00673FF8">
        <w:rPr>
          <w:rFonts w:ascii="Helvetica" w:hAnsi="Helvetica" w:cs="Helvetica"/>
          <w:color w:val="333333"/>
          <w:lang w:eastAsia="bg-BG"/>
        </w:rPr>
        <w:t xml:space="preserve"> имейл-адрес</w:t>
      </w:r>
      <w:r>
        <w:rPr>
          <w:rFonts w:ascii="Helvetica" w:hAnsi="Helvetica" w:cs="Helvetica"/>
          <w:color w:val="333333"/>
          <w:lang w:eastAsia="bg-BG"/>
        </w:rPr>
        <w:t xml:space="preserve"> ***</w:t>
      </w:r>
    </w:p>
    <w:p w:rsidR="00B77523" w:rsidRPr="002A5056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  <w:r w:rsidRPr="002A5056">
        <w:rPr>
          <w:rFonts w:ascii="Helvetica" w:hAnsi="Helvetica" w:cs="Helvetica"/>
        </w:rPr>
        <w:t xml:space="preserve">Алекзандър Кирилов Кръстев с  </w:t>
      </w:r>
      <w:r>
        <w:rPr>
          <w:rFonts w:ascii="Helvetica" w:hAnsi="Helvetica" w:cs="Helvetica"/>
          <w:color w:val="333333"/>
          <w:lang w:eastAsia="bg-BG"/>
        </w:rPr>
        <w:t xml:space="preserve">ЕГН ******* , тел. за контакт: ****** </w:t>
      </w:r>
      <w:r w:rsidRPr="00673FF8">
        <w:rPr>
          <w:rFonts w:ascii="Helvetica" w:hAnsi="Helvetica" w:cs="Helvetica"/>
          <w:color w:val="333333"/>
          <w:lang w:eastAsia="bg-BG"/>
        </w:rPr>
        <w:t>имейл-адрес</w:t>
      </w:r>
      <w:r>
        <w:rPr>
          <w:rFonts w:ascii="Helvetica" w:hAnsi="Helvetica" w:cs="Helvetica"/>
          <w:color w:val="333333"/>
          <w:lang w:eastAsia="bg-BG"/>
        </w:rPr>
        <w:t xml:space="preserve"> ***</w:t>
      </w:r>
    </w:p>
    <w:p w:rsidR="00B7752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</w:rPr>
      </w:pPr>
      <w:r w:rsidRPr="002A5056">
        <w:rPr>
          <w:rFonts w:ascii="Helvetica" w:hAnsi="Helvetica" w:cs="Helvetica"/>
        </w:rPr>
        <w:t xml:space="preserve">Мартин Александров Тинкин   с  </w:t>
      </w:r>
      <w:r>
        <w:rPr>
          <w:rFonts w:ascii="Helvetica" w:hAnsi="Helvetica" w:cs="Helvetica"/>
          <w:color w:val="333333"/>
          <w:lang w:eastAsia="bg-BG"/>
        </w:rPr>
        <w:t>ЕГН ********, тел. за контакт: *******</w:t>
      </w:r>
      <w:r w:rsidRPr="00673FF8">
        <w:rPr>
          <w:rFonts w:ascii="Helvetica" w:hAnsi="Helvetica" w:cs="Helvetica"/>
          <w:color w:val="333333"/>
          <w:lang w:eastAsia="bg-BG"/>
        </w:rPr>
        <w:t xml:space="preserve"> имейл-адрес</w:t>
      </w:r>
      <w:r>
        <w:rPr>
          <w:rFonts w:ascii="Helvetica" w:hAnsi="Helvetica" w:cs="Helvetica"/>
        </w:rPr>
        <w:t xml:space="preserve"> ***</w:t>
      </w:r>
    </w:p>
    <w:p w:rsidR="00B77523" w:rsidRPr="004651D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Деница Георгиева Ангелиева  </w:t>
      </w:r>
      <w:r w:rsidRPr="002A5056">
        <w:rPr>
          <w:rFonts w:ascii="Helvetica" w:hAnsi="Helvetica" w:cs="Helvetica"/>
        </w:rPr>
        <w:t xml:space="preserve">с  </w:t>
      </w:r>
      <w:r>
        <w:rPr>
          <w:rFonts w:ascii="Helvetica" w:hAnsi="Helvetica" w:cs="Helvetica"/>
          <w:color w:val="333333"/>
          <w:lang w:eastAsia="bg-BG"/>
        </w:rPr>
        <w:t>ЕГН *******, тел. за контакт: ******</w:t>
      </w:r>
      <w:r w:rsidRPr="00673FF8">
        <w:rPr>
          <w:rFonts w:ascii="Helvetica" w:hAnsi="Helvetica" w:cs="Helvetica"/>
          <w:color w:val="333333"/>
          <w:lang w:eastAsia="bg-BG"/>
        </w:rPr>
        <w:t xml:space="preserve"> имейл-адрес</w:t>
      </w:r>
      <w:r>
        <w:rPr>
          <w:rFonts w:ascii="Helvetica" w:hAnsi="Helvetica" w:cs="Helvetica"/>
          <w:color w:val="333333"/>
          <w:lang w:eastAsia="bg-BG"/>
        </w:rPr>
        <w:t xml:space="preserve"> ***</w:t>
      </w:r>
    </w:p>
    <w:p w:rsidR="00B77523" w:rsidRPr="002A5056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  <w:r w:rsidRPr="002A5056">
        <w:rPr>
          <w:rFonts w:ascii="Helvetica" w:hAnsi="Helvetica" w:cs="Helvetica"/>
          <w:color w:val="333333"/>
          <w:lang w:eastAsia="bg-BG"/>
        </w:rPr>
        <w:t xml:space="preserve">Лианна Иванова Пейчинова </w:t>
      </w:r>
      <w:r w:rsidRPr="00673FF8">
        <w:rPr>
          <w:rFonts w:ascii="Helvetica" w:hAnsi="Helvetica" w:cs="Helvetica"/>
          <w:color w:val="333333"/>
          <w:lang w:eastAsia="bg-BG"/>
        </w:rPr>
        <w:t xml:space="preserve">с </w:t>
      </w:r>
      <w:r w:rsidRPr="002A5056">
        <w:rPr>
          <w:rFonts w:ascii="Helvetica" w:hAnsi="Helvetica" w:cs="Helvetica"/>
          <w:color w:val="333333"/>
          <w:lang w:eastAsia="bg-BG"/>
        </w:rPr>
        <w:t xml:space="preserve">  </w:t>
      </w:r>
      <w:r>
        <w:rPr>
          <w:rFonts w:ascii="Helvetica" w:hAnsi="Helvetica" w:cs="Helvetica"/>
          <w:color w:val="333333"/>
          <w:lang w:eastAsia="bg-BG"/>
        </w:rPr>
        <w:t>ЕГН ******* , тел. за контакт: ********</w:t>
      </w:r>
      <w:r w:rsidRPr="00673FF8">
        <w:rPr>
          <w:rFonts w:ascii="Helvetica" w:hAnsi="Helvetica" w:cs="Helvetica"/>
          <w:color w:val="333333"/>
          <w:lang w:eastAsia="bg-BG"/>
        </w:rPr>
        <w:t xml:space="preserve"> имейл-адрес</w:t>
      </w:r>
      <w:r>
        <w:rPr>
          <w:rFonts w:ascii="Helvetica" w:hAnsi="Helvetica" w:cs="Helvetica"/>
          <w:color w:val="333333"/>
          <w:lang w:eastAsia="bg-BG"/>
        </w:rPr>
        <w:t xml:space="preserve"> ***</w:t>
      </w:r>
    </w:p>
    <w:p w:rsidR="00B77523" w:rsidRPr="002A5056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  <w:r w:rsidRPr="002A5056">
        <w:rPr>
          <w:rFonts w:ascii="Helvetica" w:hAnsi="Helvetica" w:cs="Helvetica"/>
          <w:color w:val="333333"/>
          <w:lang w:eastAsia="bg-BG"/>
        </w:rPr>
        <w:t xml:space="preserve">Росица Бисерова Кадинова   </w:t>
      </w:r>
      <w:r w:rsidRPr="00673FF8">
        <w:rPr>
          <w:rFonts w:ascii="Helvetica" w:hAnsi="Helvetica" w:cs="Helvetica"/>
          <w:color w:val="333333"/>
          <w:lang w:eastAsia="bg-BG"/>
        </w:rPr>
        <w:t xml:space="preserve">с </w:t>
      </w:r>
      <w:r w:rsidRPr="002A5056">
        <w:rPr>
          <w:rFonts w:ascii="Helvetica" w:hAnsi="Helvetica" w:cs="Helvetica"/>
          <w:color w:val="333333"/>
          <w:lang w:eastAsia="bg-BG"/>
        </w:rPr>
        <w:t xml:space="preserve">  </w:t>
      </w:r>
      <w:r>
        <w:rPr>
          <w:rFonts w:ascii="Helvetica" w:hAnsi="Helvetica" w:cs="Helvetica"/>
          <w:color w:val="333333"/>
          <w:lang w:eastAsia="bg-BG"/>
        </w:rPr>
        <w:t>ЕГН ********, тел. за контакт: ********</w:t>
      </w:r>
      <w:r w:rsidRPr="00673FF8">
        <w:rPr>
          <w:rFonts w:ascii="Helvetica" w:hAnsi="Helvetica" w:cs="Helvetica"/>
          <w:color w:val="333333"/>
          <w:lang w:eastAsia="bg-BG"/>
        </w:rPr>
        <w:t xml:space="preserve"> имейл-адрес</w:t>
      </w:r>
      <w:r>
        <w:rPr>
          <w:rFonts w:ascii="Helvetica" w:hAnsi="Helvetica" w:cs="Helvetica"/>
          <w:color w:val="333333"/>
          <w:lang w:eastAsia="bg-BG"/>
        </w:rPr>
        <w:t xml:space="preserve"> ***</w:t>
      </w:r>
    </w:p>
    <w:p w:rsidR="00B77523" w:rsidRPr="002A5056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lang w:eastAsia="bg-BG"/>
        </w:rPr>
      </w:pP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за технически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лиц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, ко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ито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ще поддържа технически специализираните устройства за машинно гласуване (СУМГ) в избирателните секции с машинно гласуване в частичния избор за кмет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община Ракитово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насрочен за 3 юли 2022 г. с номера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132400001 до 132400016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както и при насрочен втори тур.</w:t>
      </w: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да се изпрати на Кмета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скл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ючване на договор с определените  лица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с възнаграждение, определено от ЦИК и посочено в писмо с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изх. № ЧМИ-15-63/16.06.2022 г. за техническа поддръжка на 26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СУМГ.</w:t>
      </w: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В срок до 12:00 ч. на 22 юни 2022 г. до ЦИК да бъде изпратено писмо по електронна поща, съдържащо трите имена, телефон за връз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ка и имейл-адрес на техническите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лиц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поддръжка на СУМГ в избирателни секции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№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132400001 до № 132400016</w:t>
      </w: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B77523" w:rsidRPr="00673FF8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73FF8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По точка 3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</w:p>
    <w:p w:rsidR="00B77523" w:rsidRPr="0084657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845C0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ОТНОСН</w:t>
      </w:r>
      <w:r w:rsidRPr="003749F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: реда за свикване на заседания, начина на приемане, обявяване и обжалване на решенията от ОИК-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изборите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кмет на община 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03 юли  2022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B77523" w:rsidRPr="0084657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основание чл. 87, ал.1, т.1, чл. 85, чл. 86, чл.88 от Изборния кодекс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 във връзка с Решение №81151-МИ от 09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5.2022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г. на Централната избирателна комисия, Общинска избирателна комисия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B77523" w:rsidRPr="0084657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77523" w:rsidRPr="00097679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97679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Ред за свикване на заседанията и начин на приемане на решенията на ОИК- </w:t>
      </w:r>
      <w:r w:rsidRPr="0009767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Ракитово</w:t>
      </w:r>
      <w:r>
        <w:rPr>
          <w:rFonts w:ascii="Helvetica" w:hAnsi="Helvetica" w:cs="Helvetica"/>
          <w:b/>
          <w:color w:val="333333"/>
          <w:sz w:val="21"/>
          <w:szCs w:val="21"/>
          <w:lang w:eastAsia="bg-BG"/>
        </w:rPr>
        <w:t>.</w:t>
      </w:r>
      <w:r w:rsidRPr="0009767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Заседанията на ОИК-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свикват от нейния председател или по искане на една трета от членовете й. При отсъствие на председателя заседанията на ОИК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>се свикват от определен от него заместник-председател.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Членовете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място, определено за обявяване на решенията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Проектът за дневен ред се публикува на интернет страницата на комисията преди заседанието.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Заседанията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Гласуването е явно и поименно. Гласува се „за“ или „против“. Не се допуска гласуване „въздържал се“, което се отразява в протокола.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Членовете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За заседанията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съставя протокол, който се подписва от председателя и секретаря и се публикува на интернет страницата на комисията.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Общинската избирателна комисия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приема решенията си с мнозинство две трети от присъстващите членове.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Номерирането на приетите от ОИК –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решения се извършва последователно с арабски цифри. След съответната арабска цифра се поставя тире и се добавя </w:t>
      </w:r>
      <w:r w:rsidRPr="0009767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Ч</w:t>
      </w:r>
      <w:r w:rsidRPr="00846573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МИ.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на ОИК-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подлежи на обжалване пред ЦИК по реда на чл. 88 ИК.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, потвърдено с решение на ЦИК, подлежи на обжалване по реда на чл. 98, ал. 2 от Административнопроцесуалния кодекс пред Административния съд Пазарджик.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При отмяна на решението за отхвърляне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постановява ново решение, което се приема с мнозинство повече от половината от всичките й членове.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Решенията, удостоверенията и текущата кореспонденция на 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подписват от председателя и секретаря.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Решенията, протоколите, удостоверенията и текущата кореспонденция на комисията се подпечатват с печата на ОИК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масово осведомяване. Изказаните становища, мнения и възражения се записват в протокола от заседанието.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Обявяване на решенията</w:t>
      </w:r>
    </w:p>
    <w:p w:rsidR="00B77523" w:rsidRPr="00846573" w:rsidRDefault="00B77523" w:rsidP="00B775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ОИК-</w:t>
      </w:r>
      <w:r w:rsidRPr="0009767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обявява решенията си незабавно след приемането им на табло за обяви, находящо се на първи етаж в сградата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адрес: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Ракитово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ул.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Иван Клинчаров ” № 57</w:t>
      </w: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чрез публикуване на интернет страницата на комисията.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B77523" w:rsidRPr="0084657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77523" w:rsidRPr="00846573" w:rsidRDefault="00B77523" w:rsidP="00B7752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573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  <w:r w:rsidRPr="00846573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  <w:bookmarkStart w:id="0" w:name="_GoBack"/>
      <w:bookmarkEnd w:id="0"/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4</w:t>
      </w:r>
    </w:p>
    <w:p w:rsidR="00B77523" w:rsidRDefault="00B77523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62" w:rsidRDefault="00BA6062" w:rsidP="002E6B97">
      <w:pPr>
        <w:spacing w:after="0" w:line="240" w:lineRule="auto"/>
      </w:pPr>
      <w:r>
        <w:separator/>
      </w:r>
    </w:p>
  </w:endnote>
  <w:endnote w:type="continuationSeparator" w:id="0">
    <w:p w:rsidR="00BA6062" w:rsidRDefault="00BA606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62" w:rsidRDefault="00BA6062" w:rsidP="002E6B97">
      <w:pPr>
        <w:spacing w:after="0" w:line="240" w:lineRule="auto"/>
      </w:pPr>
      <w:r>
        <w:separator/>
      </w:r>
    </w:p>
  </w:footnote>
  <w:footnote w:type="continuationSeparator" w:id="0">
    <w:p w:rsidR="00BA6062" w:rsidRDefault="00BA606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1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25"/>
  </w:num>
  <w:num w:numId="5">
    <w:abstractNumId w:val="33"/>
  </w:num>
  <w:num w:numId="6">
    <w:abstractNumId w:val="3"/>
  </w:num>
  <w:num w:numId="7">
    <w:abstractNumId w:val="26"/>
  </w:num>
  <w:num w:numId="8">
    <w:abstractNumId w:val="19"/>
  </w:num>
  <w:num w:numId="9">
    <w:abstractNumId w:val="29"/>
  </w:num>
  <w:num w:numId="10">
    <w:abstractNumId w:val="31"/>
  </w:num>
  <w:num w:numId="1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17"/>
  </w:num>
  <w:num w:numId="15">
    <w:abstractNumId w:val="22"/>
  </w:num>
  <w:num w:numId="16">
    <w:abstractNumId w:val="34"/>
  </w:num>
  <w:num w:numId="17">
    <w:abstractNumId w:val="23"/>
  </w:num>
  <w:num w:numId="18">
    <w:abstractNumId w:val="12"/>
  </w:num>
  <w:num w:numId="19">
    <w:abstractNumId w:val="18"/>
  </w:num>
  <w:num w:numId="20">
    <w:abstractNumId w:val="24"/>
  </w:num>
  <w:num w:numId="21">
    <w:abstractNumId w:val="16"/>
  </w:num>
  <w:num w:numId="22">
    <w:abstractNumId w:val="2"/>
  </w:num>
  <w:num w:numId="23">
    <w:abstractNumId w:val="8"/>
  </w:num>
  <w:num w:numId="24">
    <w:abstractNumId w:val="15"/>
  </w:num>
  <w:num w:numId="25">
    <w:abstractNumId w:val="28"/>
  </w:num>
  <w:num w:numId="26">
    <w:abstractNumId w:val="0"/>
  </w:num>
  <w:num w:numId="27">
    <w:abstractNumId w:val="1"/>
  </w:num>
  <w:num w:numId="28">
    <w:abstractNumId w:val="30"/>
  </w:num>
  <w:num w:numId="29">
    <w:abstractNumId w:val="6"/>
  </w:num>
  <w:num w:numId="30">
    <w:abstractNumId w:val="7"/>
  </w:num>
  <w:num w:numId="31">
    <w:abstractNumId w:val="10"/>
  </w:num>
  <w:num w:numId="32">
    <w:abstractNumId w:val="5"/>
  </w:num>
  <w:num w:numId="33">
    <w:abstractNumId w:val="21"/>
  </w:num>
  <w:num w:numId="34">
    <w:abstractNumId w:val="13"/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BB83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2022-06-16T15:43:00Z</cp:lastPrinted>
  <dcterms:created xsi:type="dcterms:W3CDTF">2022-06-17T15:05:00Z</dcterms:created>
  <dcterms:modified xsi:type="dcterms:W3CDTF">2022-06-22T06:55:00Z</dcterms:modified>
</cp:coreProperties>
</file>